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firstColumn="1" w:lastColumn="0" w:noHBand="0" w:lastRow="0" w:firstRow="1"/>
      </w:tblPr>
      <w:tblGrid>
        <w:gridCol w:w="1727"/>
        <w:gridCol w:w="7961"/>
      </w:tblGrid>
      <w:tr>
        <w:trPr/>
        <w:tc>
          <w:tcPr>
            <w:tcW w:w="17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eastAsia="Times New Roman"/>
                <w:b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/>
              <w:drawing>
                <wp:inline distT="0" distB="0" distL="0" distR="0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eastAsia="Times New Roman"/>
                <w:b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/>
              <w:drawing>
                <wp:inline distT="0" distB="0" distL="0" distR="0">
                  <wp:extent cx="5173980" cy="1226820"/>
                  <wp:effectExtent l="0" t="0" r="0" b="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color w:val="8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800000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color w:val="8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800000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bCs/>
          <w:color w:val="800080"/>
          <w:sz w:val="32"/>
          <w:szCs w:val="24"/>
          <w:lang w:eastAsia="ru-RU"/>
        </w:rPr>
      </w:pPr>
      <w:r>
        <w:rPr>
          <w:rFonts w:eastAsia="Times New Roman" w:ascii="Bookman Old Style" w:hAnsi="Bookman Old Style"/>
          <w:b/>
          <w:bCs/>
          <w:color w:val="800080"/>
          <w:sz w:val="32"/>
          <w:szCs w:val="24"/>
          <w:lang w:eastAsia="ru-RU"/>
        </w:rPr>
        <w:t>КОНТРОЛЬНЫЕ ВОПРОСЫ К ЭКЗАМЕНУ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bCs/>
          <w:color w:val="800080"/>
          <w:sz w:val="28"/>
          <w:szCs w:val="24"/>
          <w:lang w:eastAsia="ru-RU"/>
        </w:rPr>
      </w:pPr>
      <w:r>
        <w:rPr>
          <w:rFonts w:eastAsia="Times New Roman" w:ascii="Bookman Old Style" w:hAnsi="Bookman Old Style"/>
          <w:b/>
          <w:bCs/>
          <w:color w:val="800080"/>
          <w:sz w:val="32"/>
          <w:szCs w:val="24"/>
          <w:lang w:eastAsia="ru-RU"/>
        </w:rPr>
        <w:t>по дисциплине</w:t>
      </w:r>
    </w:p>
    <w:p>
      <w:pPr>
        <w:pStyle w:val="Normal"/>
        <w:tabs>
          <w:tab w:val="clear" w:pos="708"/>
          <w:tab w:val="right" w:pos="8306" w:leader="none"/>
        </w:tabs>
        <w:spacing w:lineRule="auto" w:line="240" w:before="0" w:after="0"/>
        <w:jc w:val="center"/>
        <w:textAlignment w:val="baseline"/>
        <w:rPr>
          <w:rFonts w:ascii="Bookman Old Style" w:hAnsi="Bookman Old Style" w:eastAsia="Times New Roman"/>
          <w:b/>
          <w:b/>
          <w:bCs/>
          <w:color w:val="0000FF"/>
          <w:sz w:val="28"/>
          <w:szCs w:val="28"/>
          <w:lang w:eastAsia="ru-RU"/>
        </w:rPr>
      </w:pPr>
      <w:r>
        <w:rPr>
          <w:rFonts w:eastAsia="Times New Roman" w:ascii="Bookman Old Style" w:hAnsi="Bookman Old Style"/>
          <w:b/>
          <w:bCs/>
          <w:color w:val="0000FF"/>
          <w:sz w:val="28"/>
          <w:szCs w:val="28"/>
          <w:lang w:eastAsia="ru-RU"/>
        </w:rPr>
        <w:t>«</w:t>
      </w:r>
      <w:r>
        <w:rPr>
          <w:rFonts w:eastAsia="Times New Roman" w:ascii="Bookman Old Style" w:hAnsi="Bookman Old Style"/>
          <w:b/>
          <w:bCs/>
          <w:caps/>
          <w:color w:val="0000FF"/>
          <w:sz w:val="28"/>
          <w:szCs w:val="28"/>
          <w:lang w:eastAsia="ru-RU"/>
        </w:rPr>
        <w:t>оБЪЕКТНО-ОРИЕНТИРОВАННОЕ ПРОГРАММИРОВАНИЕ</w:t>
      </w:r>
      <w:r>
        <w:rPr>
          <w:rFonts w:eastAsia="Times New Roman" w:ascii="Bookman Old Style" w:hAnsi="Bookman Old Style"/>
          <w:b/>
          <w:bCs/>
          <w:color w:val="0000FF"/>
          <w:sz w:val="28"/>
          <w:szCs w:val="28"/>
          <w:lang w:eastAsia="ru-RU"/>
        </w:rPr>
        <w:t>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rFonts w:eastAsia="Times New Roman" w:ascii="Bookman Old Style" w:hAnsi="Bookman Old Style"/>
          <w:b/>
          <w:color w:val="008000"/>
          <w:sz w:val="24"/>
          <w:szCs w:val="24"/>
          <w:lang w:eastAsia="ru-RU"/>
        </w:rPr>
        <w:t>Осенний семестр 2019-2020 учебного года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color w:val="8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800000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Философия ООП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Определения ООП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Преимущества ООП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Отличительные характеристики объекто-ориентированной программы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Ключевые понятия ООП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Наследование (определения и примеры использования в разных языках программирования)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Инкапсуляция (определения и примеры использования в разных языках программирования)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Полиморфизм (определения и примеры использования в разных языках программирования)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Абстракция в ООП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Классы и объекты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Инструментарий программиста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Серверное программирование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Основы PHP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Особенности ООП в PHP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Свойства и методы класса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Статические методы класса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Константы класса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Магические методы класса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Спецификаторы доступа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Конструктор класса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Обработка исключительных ситуаций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Типажи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Интерфейс и имплемент интерфейса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Интерфейс робота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Абстрактные классы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Защита от наследования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Шаблоны проектирования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Архитектурные шаблоны проектирования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Шаблоны проектирования практических решений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MVC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Фрэймворки.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val="en-US" w:eastAsia="ru-RU"/>
        </w:rPr>
        <w:t>HMVC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val="en-US" w:eastAsia="ru-RU"/>
        </w:rPr>
        <w:t>Расширение HMVC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Маршрутизация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Представление в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MVC (</w:t>
      </w:r>
      <w:r>
        <w:rPr>
          <w:rFonts w:eastAsia="Times New Roman" w:ascii="Times New Roman" w:hAnsi="Times New Roman"/>
          <w:sz w:val="28"/>
          <w:szCs w:val="24"/>
          <w:lang w:val="pl-PL" w:eastAsia="ru-RU"/>
        </w:rPr>
        <w:t>HMVC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Контроллер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Модель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Связи моделей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Основы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Java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Компиляция и выполнение Java-программ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Сигнатура метода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Ключевое слово this. Пример использования.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Внутренние классы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Перегрузка методов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Переопределение методов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Объект как аргумент метода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Объект как результат метода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Объектная переменная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val="pl-PL" w:eastAsia="ru-RU"/>
        </w:rPr>
        <w:t>Менеджер зависимостей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Системы контроля версий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GIT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Удаленный git-репозиторий. Используемые git-команды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Локальный git-репозиторий. Используемые git-команды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Менеджер зависимостей Composer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Web-ориентированное программирование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val="pl-PL" w:eastAsia="ru-RU"/>
        </w:rPr>
        <w:t>jQuer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y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Объекты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jQuery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val="en-US" w:eastAsia="ru-RU"/>
        </w:rPr>
        <w:t>Ajax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ООП в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JavaScript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Функции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JavaScript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Вызов функции как функции,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JavaScript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Вызов функции как метода,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JavaScript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Вызов функции как конструктора,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JavaScript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События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JavaScript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val="en-US" w:eastAsia="ru-RU"/>
        </w:rPr>
        <w:t>jQuery как класс JavaScript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val="en-US" w:eastAsia="ru-RU"/>
        </w:rPr>
        <w:t>Методы и свойства jQuery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События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4"/>
          <w:lang w:val="en-US" w:eastAsia="ru-RU"/>
        </w:rPr>
        <w:t>jQuery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Продуктивное программирование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Обзор рынка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IT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>Практические задачи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Версия для печати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Перевод на иностранный язык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Рекламные виджеты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Подписка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Сохранение данных на сервере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Отправка оповещения на email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4"/>
          <w:lang w:eastAsia="ru-RU"/>
        </w:rPr>
        <w:t>Вставка данных через модель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4"/>
          <w:lang w:eastAsia="ru-RU"/>
        </w:rPr>
        <w:t>Извлечение данных через модель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4"/>
          <w:lang w:eastAsia="ru-RU"/>
        </w:rPr>
        <w:t>Обновление данных через модель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4"/>
          <w:lang w:eastAsia="ru-RU"/>
        </w:rPr>
        <w:t>Удаление данных через модель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4"/>
          <w:lang w:eastAsia="ru-RU"/>
        </w:rPr>
        <w:t>Множественная вставка данных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4"/>
          <w:lang w:eastAsia="ru-RU"/>
        </w:rPr>
        <w:t>Одиночная вставка данных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4"/>
          <w:lang w:eastAsia="ru-RU"/>
        </w:rPr>
        <w:t>Авторизация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Роль администратор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а</w:t>
      </w: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сайта, с сохранением роли авторизированного пользователя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Пользователь выбирает фоновое изображения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Конфигурирование проекта: создание конфигурационного файла, в котором хранятся настройки.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Первоначальная загрузка данных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Загрузка изображений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Переписка пользователей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Ajax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Комментирование статей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Поиск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Хлебные крошки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Обработка формы с выводом ошибок на экран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VIP-товары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VIP-категории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4"/>
          <w:lang w:eastAsia="ru-RU"/>
        </w:rPr>
        <w:t>Модель Категория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Рейтинг пользователей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Отправка email-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сообщений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Шаблон практического решения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Определить самый популярный товар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val="pl-PL" w:eastAsia="ru-RU"/>
        </w:rPr>
        <w:t>T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itle</w:t>
      </w: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keywords</w:t>
      </w: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description</w:t>
      </w: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уникальные на каждой странице.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Валидация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данных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формы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Безопасность web-приложения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Форма обратной связи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color w:val="0000F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0000F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color w:val="0000F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0000F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color w:val="0000F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0000F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color w:val="0000FF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0000FF"/>
          <w:sz w:val="28"/>
          <w:szCs w:val="28"/>
          <w:lang w:eastAsia="ru-RU"/>
        </w:rPr>
        <w:t>Литература</w:t>
      </w:r>
    </w:p>
    <w:p>
      <w:pPr>
        <w:pStyle w:val="Normal"/>
        <w:tabs>
          <w:tab w:val="clear" w:pos="708"/>
          <w:tab w:val="center" w:pos="0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val="pl-PL" w:eastAsia="ru-RU"/>
        </w:rPr>
        <w:t>PHP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: Практика создания сайтов / под ред. А.В. Михалькевич, 2013 г. – 480 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«Программирование web-приложений на языке Java» Буди Курняван, 2002 г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«Технологии программирования на Java 2. Распределенные приложения» Х. М. Дейтел, П. Дж. Дейтел, С. И. Сантри 2001 г.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«Java сервлеты и JSP. Сборник рецептов» Брюс Перри. 2004 г.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«Философия Java» Брюс Эккель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«PHP. Сборник рецептов» Д. Скляр, А. Трахтенберг. Издательство: Русская Редакция, БХВ-Петербург Год: 2007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</w:t>
      </w:r>
      <w:r>
        <w:rPr>
          <w:rFonts w:eastAsia="Times New Roman" w:ascii="Times New Roman" w:hAnsi="Times New Roman"/>
          <w:sz w:val="28"/>
          <w:szCs w:val="28"/>
          <w:lang w:val="pl-PL" w:eastAsia="ru-RU"/>
        </w:rPr>
        <w:t>Android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для разработчиков» Пола и Харви Дейтл. Издательство Питер.</w:t>
      </w:r>
    </w:p>
    <w:p>
      <w:pPr>
        <w:pStyle w:val="Normal"/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0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вопросы к экзамену подготовили: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МИХАЛЬКЕВИЧ Александр Викторович – ассистент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type w:val="nextPage"/>
      <w:pgSz w:w="12240" w:h="15840"/>
      <w:pgMar w:left="1701" w:right="850" w:header="720" w:top="1134" w:footer="0" w:bottom="1134" w:gutter="0"/>
      <w:pgNumType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440" cy="16192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7.25pt;margin-top:0.05pt;width:7.1pt;height:12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65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qFormat/>
    <w:rsid w:val="006b174d"/>
    <w:rPr>
      <w:color w:val="0000FF"/>
      <w:u w:val="single"/>
    </w:rPr>
  </w:style>
  <w:style w:type="character" w:styleId="Pagenumber">
    <w:name w:val="page number"/>
    <w:basedOn w:val="DefaultParagraphFont"/>
    <w:qFormat/>
    <w:rsid w:val="000d4060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2d3e12"/>
    <w:rPr>
      <w:rFonts w:ascii="Tahoma" w:hAnsi="Tahoma" w:cs="Tahoma"/>
      <w:sz w:val="16"/>
      <w:szCs w:val="16"/>
      <w:lang w:eastAsia="en-US"/>
    </w:rPr>
  </w:style>
  <w:style w:type="character" w:styleId="ListLabel1" w:customStyle="1">
    <w:name w:val="ListLabel 1"/>
    <w:qFormat/>
    <w:rPr>
      <w:b w:val="false"/>
      <w:i w:val="false"/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qFormat/>
    <w:pPr>
      <w:spacing w:lineRule="auto" w:line="288" w:before="0" w:after="140"/>
    </w:pPr>
    <w:rPr/>
  </w:style>
  <w:style w:type="paragraph" w:styleId="Style18">
    <w:name w:val="Список"/>
    <w:basedOn w:val="Style17"/>
    <w:qFormat/>
    <w:pPr/>
    <w:rPr>
      <w:rFonts w:cs="FreeSans"/>
    </w:rPr>
  </w:style>
  <w:style w:type="paragraph" w:styleId="Style19">
    <w:name w:val="Название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Заглавие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1" w:customStyle="1">
    <w:name w:val="Обычный1"/>
    <w:qFormat/>
    <w:rsid w:val="007f515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22">
    <w:name w:val="Верхний колонтитул"/>
    <w:basedOn w:val="Normal"/>
    <w:qFormat/>
    <w:rsid w:val="000d40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qFormat/>
    <w:rsid w:val="000d40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2d3e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377"/>
    <w:pPr>
      <w:spacing w:before="0" w:after="200"/>
      <w:ind w:left="720" w:hanging="0"/>
      <w:contextualSpacing/>
    </w:pPr>
    <w:rPr/>
  </w:style>
  <w:style w:type="paragraph" w:styleId="Style24" w:customStyle="1">
    <w:name w:val="Содержимое врезки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Application>LibreOffice/6.2.8.2$Linux_X86_64 LibreOffice_project/20$Build-2</Application>
  <Pages>4</Pages>
  <Words>525</Words>
  <Characters>3413</Characters>
  <CharactersWithSpaces>3711</CharactersWithSpaces>
  <Paragraphs>123</Paragraphs>
  <Company>БГУИР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2016-12-12T10:24:00Z</dcterms:created>
  <dc:creator>ОЛЯ</dc:creator>
  <dc:description/>
  <dc:language>ru-RU</dc:language>
  <cp:lastModifiedBy/>
  <dcterms:modified xsi:type="dcterms:W3CDTF">2019-11-21T23:15:31Z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БГУИР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